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51"/>
        <w:jc w:val="both"/>
        <w:rPr>
          <w:rFonts w:ascii="Calibri" w:cs="Calibri" w:eastAsia="Calibri" w:hAnsi="Calibri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ALL. D_A -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SCHEDA DI AUTOVALUTAZIONE DEI TITOLI E DELLE ESPERIENZE PROFESSIONALI PER ESPERTO nei percorsi di orientamento e motivazione, mentoring e coaching motivazionale</w:t>
      </w:r>
    </w:p>
    <w:p w:rsidR="00000000" w:rsidDel="00000000" w:rsidP="00000000" w:rsidRDefault="00000000" w:rsidRPr="00000000" w14:paraId="00000002">
      <w:pPr>
        <w:spacing w:after="240" w:line="240" w:lineRule="auto"/>
        <w:rPr>
          <w:rFonts w:ascii="Calibri" w:cs="Calibri" w:eastAsia="Calibri" w:hAnsi="Calibri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240" w:line="240" w:lineRule="auto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Titolo di accesso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N. indicato nel CV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line="240" w:lineRule="auto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  <w:rtl w:val="0"/>
              </w:rPr>
              <w:t xml:space="preserve">Iscrizione all'albo degli psicologi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222222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spacing w:after="240" w:line="240" w:lineRule="auto"/>
        <w:rPr>
          <w:rFonts w:ascii="Calibri" w:cs="Calibri" w:eastAsia="Calibri" w:hAnsi="Calibri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90"/>
        <w:gridCol w:w="1680"/>
        <w:gridCol w:w="1380"/>
        <w:gridCol w:w="1380"/>
        <w:tblGridChange w:id="0">
          <w:tblGrid>
            <w:gridCol w:w="4590"/>
            <w:gridCol w:w="1680"/>
            <w:gridCol w:w="1380"/>
            <w:gridCol w:w="13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POSIZIONE: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Esperto nei percorsi di orientamento e motivazione, mentoring e coaching motivazionale.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 compilare a cura del candidato in autovalutazione</w:t>
              <w:tab/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Punti assegnati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lode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da 100 a 110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Laurea magistrale con votazione inferiore a 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Altri titoli e specializzazioni (dottorato di ricerca, corsi post laurea, master, corsi di aggiornamento, certificazioni) nell’area psicologica</w:t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(2 punti per ogni titolo, max. 5 titoli)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Pubblicazioni nel settore psicologico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(1 punto per ogni pubblicazione,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Titoli formativi nel settore psicologico</w:t>
            </w:r>
          </w:p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titolo,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Precedenti esperienze professionali e/o di ricerca e sviluppo 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nell’ambito di progetti nel settore psicopedagogico, della motivazione, dello sviluppo personale, formativo e dell’apprendimento, dell’orientamento</w:t>
            </w:r>
          </w:p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tipologia di esperienze, max.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Precedenti esperienze professionali presso Istituzioni Scolastiche nell’ambito di progetti o servizi Psicologici.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(4 punti per ogni attività/incarico, max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20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Metodologia/e strategia/e che si intendono adottare nell’attività di orientamento al successo formativo dello studente, desunte dalla scheda progettuale presentata</w:t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Max 15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line="240" w:lineRule="auto"/>
              <w:jc w:val="righ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TOTALE PUNTI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spacing w:line="240" w:lineRule="auto"/>
        <w:jc w:val="both"/>
        <w:rPr>
          <w:rFonts w:ascii="Calibri" w:cs="Calibri" w:eastAsia="Calibri" w:hAnsi="Calibri"/>
          <w:color w:val="222222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