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b w:val="1"/>
          <w:sz w:val="24"/>
          <w:szCs w:val="24"/>
          <w:rtl w:val="0"/>
        </w:rPr>
        <w:t xml:space="preserve">LL. D_11- </w:t>
      </w:r>
      <w:r w:rsidDel="00000000" w:rsidR="00000000" w:rsidRPr="00000000">
        <w:rPr>
          <w:sz w:val="24"/>
          <w:szCs w:val="24"/>
          <w:rtl w:val="0"/>
        </w:rPr>
        <w:t xml:space="preserve">SCHEDA DI AUTOVALUTAZIONE DEI TITOLI E DELLE ESPERIENZE PROFESSIONALI PER TUTOR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GRIGLIA DI VALUTAZIONE TUTOR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05"/>
        <w:gridCol w:w="1695"/>
        <w:gridCol w:w="1755"/>
        <w:gridCol w:w="975"/>
        <w:tblGridChange w:id="0">
          <w:tblGrid>
            <w:gridCol w:w="5205"/>
            <w:gridCol w:w="1695"/>
            <w:gridCol w:w="1755"/>
            <w:gridCol w:w="975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Tutor nei percorsi rivolti ai docenti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Altri titoli e specializzazioni (ulteriore laurea rispetto alla prima, altra abilitazione in altra classe di concorso, dottorato di ricerca, master, corsi di perfezionamento post laurea)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(1 punti per ogni titolo, max. 5 titoli)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come esperto, tutor o gruppo di lavoro nell’ambito dei progetti PNRR (DM 170, DM 65, DM 66, Piano scuola 4.0 Azione 1 e Azione 2, Animatori Digitali) e/o come tutor  in progetti scolastici o extra-scolastici.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(5 punti per ogni incarico, max. 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35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Numero di anni di esperienza come tutor in progetti scolastici o extra-scolastici.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(1 punto per ogni anno scolastico, max. 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240" w:line="276" w:lineRule="auto"/>
              <w:jc w:val="righ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CBI7kY6pMTxKAVelbklsr6n3g==">CgMxLjA4AHIhMVd5cnlONTlsZDloaU9ZU2ZHWGR5MVNUU3IxbUZwMWZw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