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D_8_B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Matematica applicata alle scienze con didattica laboratoriale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nelle cdc A026 e/o A027 o con titolo di accesso per l’insegnamento nelle cdc A026/A027</w:t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3">
                <w:pPr>
                  <w:rPr>
                    <w:b w:val="1"/>
                    <w:sz w:val="26"/>
                    <w:szCs w:val="26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ESPERTO nei percorsi rivolti agli studenti finalizzati all’acquisizione di competenze su Matematica applicata alle scienze con didattica laboratoriale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conseguiti nell’area tecnologica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(4punti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l’insegnamento della matematica con didattica innovativa e laboratoriale</w:t>
                </w:r>
              </w:p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sulla matematica con didattica innovativa e laboratoriale</w:t>
                </w:r>
              </w:p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ho22dSndtIDAyd9QTVZNdedY4g==">CgMxLjAaHwoBMBIaChgICVIUChJ0YWJsZS5vcTU5NWZubG8xdnU4AHIhMV9hSVNjOEt5aUZYc1lzaE14eHdnbms4bXRoQUptS05i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