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right="451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ALL. D_6 - </w:t>
      </w:r>
      <w:r w:rsidDel="00000000" w:rsidR="00000000" w:rsidRPr="00000000">
        <w:rPr>
          <w:sz w:val="24"/>
          <w:szCs w:val="24"/>
          <w:rtl w:val="0"/>
        </w:rPr>
        <w:t xml:space="preserve">SCHEDA DI AUTOVALUTAZIONE DEI TITOLI E DELLE ESPERIENZE PROFESSIONALI PER ESPERTO STEM nei percorsi rivolti agli studenti finalizzati all’acquisizione di competenze su </w:t>
      </w:r>
      <w:r w:rsidDel="00000000" w:rsidR="00000000" w:rsidRPr="00000000">
        <w:rPr>
          <w:b w:val="1"/>
          <w:sz w:val="24"/>
          <w:szCs w:val="24"/>
          <w:rtl w:val="0"/>
        </w:rPr>
        <w:t xml:space="preserve">coding e intelligenza artificiale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right="451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line="240" w:lineRule="auto"/>
        <w:rPr>
          <w:color w:val="ff0000"/>
          <w:sz w:val="26"/>
          <w:szCs w:val="26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Titolo di accesso</w:t>
      </w:r>
      <w:r w:rsidDel="00000000" w:rsidR="00000000" w:rsidRPr="00000000">
        <w:rPr>
          <w:sz w:val="24"/>
          <w:szCs w:val="24"/>
          <w:rtl w:val="0"/>
        </w:rPr>
        <w:t xml:space="preserve">: Docente con abilitazione nella classe di concorso A041 oppure Docente con esperienza sull’impiego dell’IA, su coding e robotica educativa</w:t>
      </w: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9637.511811023622" w:type="dxa"/>
            <w:jc w:val="left"/>
            <w:tblLayout w:type="fixed"/>
            <w:tblLook w:val="0400"/>
          </w:tblPr>
          <w:tblGrid>
            <w:gridCol w:w="5775.671971854582"/>
            <w:gridCol w:w="1287.27994638968"/>
            <w:gridCol w:w="1287.27994638968"/>
            <w:gridCol w:w="1287.27994638968"/>
            <w:tblGridChange w:id="0">
              <w:tblGrid>
                <w:gridCol w:w="5775.671971854582"/>
                <w:gridCol w:w="1287.27994638968"/>
                <w:gridCol w:w="1287.27994638968"/>
                <w:gridCol w:w="1287.27994638968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4">
                <w:pPr>
                  <w:spacing w:before="240" w:line="276" w:lineRule="auto"/>
                  <w:jc w:val="both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ESPERTO nei</w:t>
                </w:r>
              </w:p>
              <w:p w:rsidR="00000000" w:rsidDel="00000000" w:rsidP="00000000" w:rsidRDefault="00000000" w:rsidRPr="00000000" w14:paraId="00000005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percorsi rivolti agli studenti finalizzati all’acquisizione di competenze su coding e intelligenza artificiale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6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7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Da compilare a cura del candidato in autovalutazione</w:t>
                  <w:tab/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8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 assegnati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lode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A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C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da 100 a 110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E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8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0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1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inferiore a 100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2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3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4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5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6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7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8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Altri titoli e specializzazioni (altra abilitazione in altra classe di concorso afferente l’area tecnico-scientifica , dottorato di ricerca, corsi di perfezionamento post laurea, master, corsi di aggiornamento, certificazioni) 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A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(4 punti per ogni titolo, max. 5 titoli)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B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20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C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D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E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l’uso delle nuove tecnologie TIC  (ICDL, EIPASS,  LIM,   ecc.)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F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titolo,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0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1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3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il coding e l’intelligenza artificiale nella pratica didattica</w:t>
                </w:r>
              </w:p>
              <w:p w:rsidR="00000000" w:rsidDel="00000000" w:rsidP="00000000" w:rsidRDefault="00000000" w:rsidRPr="00000000" w14:paraId="00000024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(2 punti per ogni corso, max. 5)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5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7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8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Esperienze professionali scolastiche nella preparazione  e conduzione di percorsi su coding ed intelligenza artificiale</w:t>
                </w:r>
              </w:p>
              <w:p w:rsidR="00000000" w:rsidDel="00000000" w:rsidP="00000000" w:rsidRDefault="00000000" w:rsidRPr="00000000" w14:paraId="0000002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tipologia di esperienze o anni di esperienza,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A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C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Metodologia/e strategia/e che si intendono adottare nei percorsi desunte dalla scheda progettuale presentata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E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F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0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1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2">
                <w:pPr>
                  <w:jc w:val="righ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TOTALE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3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80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4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5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5F31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5F31DC"/>
    <w:rPr>
      <w:rFonts w:ascii="Calibri" w:cs="Calibri" w:eastAsia="Calibri" w:hAnsi="Calibri"/>
    </w:rPr>
  </w:style>
  <w:style w:type="paragraph" w:styleId="TableParagraph" w:customStyle="1">
    <w:name w:val="Table Paragraph"/>
    <w:basedOn w:val="Normal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0aQkAtx+yD8V0w3iawvnqJo32g==">CgMxLjAaHwoBMBIaChgICVIUChJ0YWJsZS5xaTVmbHJpYTV6YWc4AHIhMVdfODdJUnVhN05GRjVhZnB3ZHdQQUhzMjZPR0Y0NWhB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2024-03-10T18:34:00Z</dcterms:created>
  <dc:creator>Antonella</dc:creator>
</cp:coreProperties>
</file>