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D_8_A 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ESPERTO STEM nei percorsi rivolti agli studenti finalizzati all’acquisizione di competenze su </w:t>
      </w:r>
      <w:r w:rsidDel="00000000" w:rsidR="00000000" w:rsidRPr="00000000">
        <w:rPr>
          <w:b w:val="1"/>
          <w:sz w:val="24"/>
          <w:szCs w:val="24"/>
          <w:rtl w:val="0"/>
        </w:rPr>
        <w:t xml:space="preserve">Scienze integrate con didattica laboratoriale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nella cdc A050 o con titolo di accesso per l’insegnamento nella cdc A050</w:t>
      </w:r>
    </w:p>
    <w:sdt>
      <w:sdtPr>
        <w:lock w:val="contentLocked"/>
        <w:tag w:val="goog_rdk_0"/>
      </w:sdtPr>
      <w:sdtContent>
        <w:tbl>
          <w:tblPr>
            <w:tblStyle w:val="Table1"/>
            <w:tblW w:w="9637.511811023622" w:type="dxa"/>
            <w:jc w:val="left"/>
            <w:tblLayout w:type="fixed"/>
            <w:tblLook w:val="0400"/>
          </w:tblPr>
          <w:tblGrid>
            <w:gridCol w:w="5775.671971854582"/>
            <w:gridCol w:w="1287.27994638968"/>
            <w:gridCol w:w="1287.27994638968"/>
            <w:gridCol w:w="1287.27994638968"/>
            <w:tblGridChange w:id="0">
              <w:tblGrid>
                <w:gridCol w:w="5775.671971854582"/>
                <w:gridCol w:w="1287.27994638968"/>
                <w:gridCol w:w="1287.27994638968"/>
                <w:gridCol w:w="1287.2799463896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4">
                <w:pPr>
                  <w:spacing w:before="240" w:line="276" w:lineRule="auto"/>
                  <w:jc w:val="both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ESPERTI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nei percorsi rivolti agli studenti finalizzati all’acquisizione di competenze sulle Scienze integrate con didattica laboratoriale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(4 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l’insegnamento delle scienze con didattica innovativa e laboratoriale</w:t>
                </w:r>
              </w:p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(2 punti per ogni corso, max. 5)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sulle scienze integrate con didattica innovativa e laboratoriale</w:t>
                </w:r>
              </w:p>
              <w:p w:rsidR="00000000" w:rsidDel="00000000" w:rsidP="00000000" w:rsidRDefault="00000000" w:rsidRPr="00000000" w14:paraId="0000002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2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3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9ubB2PTHilId8jg8QV2KEfl/7Q==">CgMxLjAaHwoBMBIaChgICVIUChJ0YWJsZS5nOXNmZzEybWplbmc4AHIhMVU3SDgxQTB6WjAtMmJPZ1RzQzNEUGdwSDVEM0lIUW1O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