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ind w:right="451"/>
        <w:jc w:val="both"/>
        <w:rPr>
          <w:rFonts w:ascii="Calibri" w:cs="Calibri" w:eastAsia="Calibri" w:hAnsi="Calibri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ALL. D_G -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SCHEDA DI AUTOVALUTAZIONE DEI TITOLI E DELLE ESPERIENZE PROFESSIONALI PER ESPERTO  potenziamento competenze di base topografia</w:t>
      </w:r>
    </w:p>
    <w:p w:rsidR="00000000" w:rsidDel="00000000" w:rsidP="00000000" w:rsidRDefault="00000000" w:rsidRPr="00000000" w14:paraId="00000002">
      <w:pPr>
        <w:spacing w:line="240" w:lineRule="auto"/>
        <w:ind w:right="451"/>
        <w:jc w:val="both"/>
        <w:rPr>
          <w:rFonts w:ascii="Calibri" w:cs="Calibri" w:eastAsia="Calibri" w:hAnsi="Calibri"/>
          <w:sz w:val="24"/>
          <w:szCs w:val="24"/>
        </w:rPr>
      </w:pPr>
      <w:bookmarkStart w:colFirst="0" w:colLast="0" w:name="_16ke5i489mb1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line="240" w:lineRule="auto"/>
        <w:rPr>
          <w:rFonts w:ascii="Calibri" w:cs="Calibri" w:eastAsia="Calibri" w:hAnsi="Calibri"/>
          <w:color w:val="222222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514.5"/>
        <w:gridCol w:w="4514.5"/>
        <w:tblGridChange w:id="0">
          <w:tblGrid>
            <w:gridCol w:w="4514.5"/>
            <w:gridCol w:w="4514.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after="240" w:line="240" w:lineRule="auto"/>
              <w:rPr>
                <w:rFonts w:ascii="Calibri" w:cs="Calibri" w:eastAsia="Calibri" w:hAnsi="Calibri"/>
                <w:color w:val="222222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Titolo di accesso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color w:val="222222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222222"/>
                <w:sz w:val="24"/>
                <w:szCs w:val="24"/>
                <w:highlight w:val="white"/>
                <w:rtl w:val="0"/>
              </w:rPr>
              <w:t xml:space="preserve">N. indicato nel CV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Da compilare a cura del candidato)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Docente con abilitazione nella classe di concorso A037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color w:val="222222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76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3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545"/>
        <w:gridCol w:w="1725"/>
        <w:gridCol w:w="1380"/>
        <w:gridCol w:w="1380"/>
        <w:tblGridChange w:id="0">
          <w:tblGrid>
            <w:gridCol w:w="4545"/>
            <w:gridCol w:w="1725"/>
            <w:gridCol w:w="1380"/>
            <w:gridCol w:w="138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POSIZIONE: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Esperto potenziamento competenze di base topografia</w:t>
            </w:r>
          </w:p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PUNTI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Da compilare a cura del candidato in autovalutazione</w:t>
              <w:tab/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Punti assegnati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Laurea magistrale con lode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Laurea magistrale con votazione da 100 a 110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Laurea magistrale con votazione inferiore a 100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spacing w:after="160"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Altra abilitazione all’insegnamento oltre quella di accesso all’insegnamento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F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Max 10 punti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3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Altri titoli e specializzazioni (altra abilitazione all’insegnamento in altra cdc, dottorato di ricerca, corsi di perfezionamento post laurea, master, corsi di aggiornamento, certificazioni) conseguiti nell’area afferente la cdc A037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(2 punti per ogni titolo, max. 5 titoli)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Max 10 punti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9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Pubblicazioni nell’area afferente la cdc A037 o la tematica del progetto</w:t>
            </w:r>
          </w:p>
          <w:p w:rsidR="00000000" w:rsidDel="00000000" w:rsidP="00000000" w:rsidRDefault="00000000" w:rsidRPr="00000000" w14:paraId="0000002A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(1 punto per ogni pubblicazione, max. 5)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Max 5 punti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F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Titoli formativi nel settore di interesse</w:t>
            </w:r>
          </w:p>
          <w:p w:rsidR="00000000" w:rsidDel="00000000" w:rsidP="00000000" w:rsidRDefault="00000000" w:rsidRPr="00000000" w14:paraId="00000030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(4 punti per ogni titolo, max. 5)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Max 20 punti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5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Esperienze professionali e/o di ricerca e sviluppo nell’ambito di progetti nel settore della docenza di riferimento o della tematica del progetto</w:t>
            </w:r>
          </w:p>
          <w:p w:rsidR="00000000" w:rsidDel="00000000" w:rsidP="00000000" w:rsidRDefault="00000000" w:rsidRPr="00000000" w14:paraId="00000036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(4 punti per ogni tipologia di esperienze, max. 5)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Max 20 punti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B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- Esperienze professionali presso Istituzioni Scolastiche nell’ambito di progetti nel settore della docenza di riferimento o della tematica del progetto. </w:t>
            </w:r>
          </w:p>
          <w:p w:rsidR="00000000" w:rsidDel="00000000" w:rsidP="00000000" w:rsidRDefault="00000000" w:rsidRPr="00000000" w14:paraId="0000003C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- Esperienze nell’ambito dei progetti PNRR DISPERSIONE SCOLASTICA AFFERENTI ALL’AMBITO DEL PERCORSO INDICATO</w:t>
            </w:r>
          </w:p>
          <w:p w:rsidR="00000000" w:rsidDel="00000000" w:rsidP="00000000" w:rsidRDefault="00000000" w:rsidRPr="00000000" w14:paraId="0000003D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(4 punti per ogni attività/incarico, max 5)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Max 20 punti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2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Metodologia/e strategia/e che si intendono adottare nell’attività di orientamento al successo formativo dello studente, desunte dalla scheda progettuale presentata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Max 15 punti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6">
            <w:pPr>
              <w:spacing w:line="240" w:lineRule="auto"/>
              <w:jc w:val="righ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TOTALE PUNTI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100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A">
      <w:pPr>
        <w:spacing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